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80" w:rsidRPr="00E4696E" w:rsidRDefault="00FD4480" w:rsidP="00FD4480">
      <w:pPr>
        <w:rPr>
          <w:rFonts w:ascii="GHEA Grapalat" w:hAnsi="GHEA Grapalat" w:cs="Sylfaen"/>
          <w:lang w:val="af-ZA"/>
        </w:rPr>
      </w:pPr>
      <w:r>
        <w:rPr>
          <w:rFonts w:ascii="Sylfaen" w:hAnsi="Sylfaen" w:cs="Sylfaen"/>
          <w:lang w:val="af-ZA"/>
        </w:rPr>
        <w:t xml:space="preserve">                                                                                                                             </w:t>
      </w:r>
      <w:r>
        <w:rPr>
          <w:rFonts w:ascii="GHEA Grapalat" w:hAnsi="GHEA Grapalat" w:cs="Sylfaen"/>
          <w:lang w:val="af-ZA"/>
        </w:rPr>
        <w:t>ՆԱԽԱԳԻԾ</w:t>
      </w:r>
    </w:p>
    <w:p w:rsidR="00FD4480" w:rsidRDefault="00FD4480" w:rsidP="00FD4480">
      <w:pPr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</w:t>
      </w: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Pr="00DC7F59" w:rsidRDefault="00F20D94" w:rsidP="00A208B8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lang w:val="af-ZA"/>
        </w:rPr>
        <w:t>&lt;&lt;</w:t>
      </w:r>
      <w:r w:rsidR="00A208B8" w:rsidRPr="00FF7D55">
        <w:rPr>
          <w:rFonts w:ascii="GHEA Grapalat" w:hAnsi="GHEA Grapalat" w:cs="Sylfaen"/>
          <w:b/>
          <w:lang w:val="af-ZA"/>
        </w:rPr>
        <w:t xml:space="preserve">ՄԷԿ ՄՇԱԿՈՒԹԱՅԻՆ  ԷՔՍՊԵՐԻՄԵՆՏԱԼ ԿԵՆՏՐՈՆ  ԿՐԹԱՄՇԱԿՈՒԹԱՅԻՆ  ՎԵՐԼՈՒԾՈՒԹՅՈՒՆՆԵՐԻ  ԵՎ  ԶԱՐԳԱՑՄԱՆ </w:t>
      </w:r>
      <w:r w:rsidR="00803105" w:rsidRPr="00FF7D55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>&gt;&gt;</w:t>
      </w:r>
      <w:r w:rsidR="00A208B8" w:rsidRPr="00FF7D55">
        <w:rPr>
          <w:rFonts w:ascii="GHEA Grapalat" w:hAnsi="GHEA Grapalat" w:cs="Sylfaen"/>
          <w:b/>
          <w:lang w:val="af-ZA"/>
        </w:rPr>
        <w:t xml:space="preserve"> ՀԱՍԱՐԱԿԱԿԱՆ ԿԱԶՄԱԿԵՐՊՈՒԹՅԱՆԸ,</w:t>
      </w:r>
      <w:r w:rsidR="00FD4480" w:rsidRPr="00FF7D55">
        <w:rPr>
          <w:rFonts w:ascii="GHEA Grapalat" w:hAnsi="GHEA Grapalat" w:cs="Sylfaen"/>
          <w:b/>
          <w:lang w:val="af-ZA"/>
        </w:rPr>
        <w:t xml:space="preserve"> </w:t>
      </w:r>
      <w:r w:rsidR="0078074E" w:rsidRPr="00FF7D55">
        <w:rPr>
          <w:rFonts w:ascii="GHEA Grapalat" w:hAnsi="GHEA Grapalat"/>
          <w:b/>
          <w:lang w:val="af-ZA"/>
        </w:rPr>
        <w:t xml:space="preserve">ՈՐՊԵՍ </w:t>
      </w:r>
      <w:r w:rsidR="00FD4480" w:rsidRPr="00FF7D55">
        <w:rPr>
          <w:rFonts w:ascii="GHEA Grapalat" w:hAnsi="GHEA Grapalat"/>
          <w:b/>
          <w:lang w:val="af-ZA"/>
        </w:rPr>
        <w:t xml:space="preserve"> ՆՎԻՐԱՏՎՈՒԹՅՈՒՆ</w:t>
      </w:r>
      <w:r w:rsidR="0078074E" w:rsidRPr="00FF7D55">
        <w:rPr>
          <w:rFonts w:ascii="GHEA Grapalat" w:hAnsi="GHEA Grapalat"/>
          <w:b/>
          <w:lang w:val="af-ZA"/>
        </w:rPr>
        <w:t xml:space="preserve"> </w:t>
      </w:r>
      <w:r w:rsidR="00A208B8" w:rsidRPr="00FF7D55">
        <w:rPr>
          <w:rFonts w:ascii="GHEA Grapalat" w:hAnsi="GHEA Grapalat"/>
          <w:b/>
          <w:lang w:val="af-ZA"/>
        </w:rPr>
        <w:t>,</w:t>
      </w:r>
      <w:r w:rsidR="0078074E" w:rsidRPr="00FF7D55">
        <w:rPr>
          <w:rFonts w:ascii="GHEA Grapalat" w:hAnsi="GHEA Grapalat"/>
          <w:b/>
          <w:lang w:val="af-ZA"/>
        </w:rPr>
        <w:t>ԴՐԱՄԱԿԱՆ ՄԻՋՈՑՆԵՐ ՀԱՏԿԱՑՆԵԼՈՒ ՄԱՍԻ</w:t>
      </w:r>
      <w:r w:rsidR="0078074E">
        <w:rPr>
          <w:rFonts w:ascii="GHEA Grapalat" w:hAnsi="GHEA Grapalat"/>
          <w:lang w:val="af-ZA"/>
        </w:rPr>
        <w:t>Ն</w:t>
      </w:r>
    </w:p>
    <w:p w:rsidR="00FD4480" w:rsidRPr="00DC7F59" w:rsidRDefault="00FD4480" w:rsidP="00FD4480">
      <w:pPr>
        <w:jc w:val="center"/>
        <w:rPr>
          <w:rFonts w:ascii="GHEA Grapalat" w:hAnsi="GHEA Grapalat" w:cs="Sylfaen"/>
          <w:lang w:val="af-ZA"/>
        </w:rPr>
      </w:pPr>
    </w:p>
    <w:p w:rsidR="00FD4480" w:rsidRPr="00DC7F59" w:rsidRDefault="00FD4480" w:rsidP="00FD4480">
      <w:pPr>
        <w:rPr>
          <w:rFonts w:ascii="GHEA Grapalat" w:hAnsi="GHEA Grapalat" w:cs="Sylfaen"/>
          <w:lang w:val="af-ZA"/>
        </w:rPr>
      </w:pPr>
    </w:p>
    <w:p w:rsidR="009E0BA5" w:rsidRDefault="00FD4480" w:rsidP="009E0BA5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Pr="004D4748">
        <w:rPr>
          <w:rFonts w:ascii="GHEA Grapalat" w:hAnsi="GHEA Grapalat" w:cs="Sylfaen"/>
          <w:lang w:val="af-ZA"/>
        </w:rPr>
        <w:t xml:space="preserve"> </w:t>
      </w:r>
    </w:p>
    <w:p w:rsidR="00A208B8" w:rsidRPr="00E91A5C" w:rsidRDefault="009E0BA5" w:rsidP="00A208B8">
      <w:pPr>
        <w:jc w:val="both"/>
        <w:rPr>
          <w:rFonts w:ascii="GHEA Grapalat" w:hAnsi="GHEA Grapalat" w:cs="Sylfaen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A208B8" w:rsidRPr="00E91A5C">
        <w:rPr>
          <w:rFonts w:ascii="GHEA Grapalat" w:hAnsi="GHEA Grapalat"/>
          <w:lang w:val="af-ZA"/>
        </w:rPr>
        <w:t>Ղ</w:t>
      </w:r>
      <w:r w:rsidR="00A208B8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r w:rsidR="00A208B8" w:rsidRPr="00E91A5C">
        <w:rPr>
          <w:rFonts w:ascii="GHEA Grapalat" w:hAnsi="GHEA Grapalat"/>
          <w:lang w:val="en-US"/>
        </w:rPr>
        <w:t>Գյումրի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համայնքի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ավագանու</w:t>
      </w:r>
      <w:r w:rsidR="00A208B8" w:rsidRPr="00E91A5C">
        <w:rPr>
          <w:rFonts w:ascii="GHEA Grapalat" w:hAnsi="GHEA Grapalat"/>
          <w:lang w:val="af-ZA"/>
        </w:rPr>
        <w:t xml:space="preserve"> 2017</w:t>
      </w:r>
      <w:r w:rsidR="00A208B8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թվականի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նոյեմբերի</w:t>
      </w:r>
      <w:r w:rsidR="00A208B8" w:rsidRPr="00E91A5C">
        <w:rPr>
          <w:rFonts w:ascii="GHEA Grapalat" w:hAnsi="GHEA Grapalat"/>
          <w:lang w:val="af-ZA"/>
        </w:rPr>
        <w:t xml:space="preserve"> 06-</w:t>
      </w:r>
      <w:r w:rsidR="00A208B8" w:rsidRPr="00E91A5C">
        <w:rPr>
          <w:rFonts w:ascii="GHEA Grapalat" w:hAnsi="GHEA Grapalat"/>
          <w:lang w:val="en-US"/>
        </w:rPr>
        <w:t>ի</w:t>
      </w:r>
      <w:r w:rsidR="00A208B8" w:rsidRPr="00E91A5C">
        <w:rPr>
          <w:rFonts w:ascii="GHEA Grapalat" w:hAnsi="GHEA Grapalat"/>
          <w:lang w:val="af-ZA"/>
        </w:rPr>
        <w:t xml:space="preserve"> N 119-</w:t>
      </w:r>
      <w:r w:rsidR="00A208B8" w:rsidRPr="00E91A5C">
        <w:rPr>
          <w:rFonts w:ascii="GHEA Grapalat" w:hAnsi="GHEA Grapalat"/>
          <w:lang w:val="en-US"/>
        </w:rPr>
        <w:t>Նորոշման</w:t>
      </w:r>
      <w:r w:rsidR="00A208B8" w:rsidRPr="00E91A5C">
        <w:rPr>
          <w:rFonts w:ascii="GHEA Grapalat" w:hAnsi="GHEA Grapalat"/>
          <w:lang w:val="af-ZA"/>
        </w:rPr>
        <w:t xml:space="preserve"> 1-</w:t>
      </w:r>
      <w:r w:rsidR="00A208B8" w:rsidRPr="00E91A5C">
        <w:rPr>
          <w:rFonts w:ascii="GHEA Grapalat" w:hAnsi="GHEA Grapalat"/>
          <w:lang w:val="en-US"/>
        </w:rPr>
        <w:t>ին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կետով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հաստատված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Կարգի</w:t>
      </w:r>
      <w:r w:rsidR="00A208B8" w:rsidRPr="00E91A5C">
        <w:rPr>
          <w:rFonts w:ascii="GHEA Grapalat" w:hAnsi="GHEA Grapalat"/>
          <w:lang w:val="af-ZA"/>
        </w:rPr>
        <w:t xml:space="preserve"> 10-րդ և 11-</w:t>
      </w:r>
      <w:r w:rsidR="00A208B8" w:rsidRPr="00E91A5C">
        <w:rPr>
          <w:rFonts w:ascii="GHEA Grapalat" w:hAnsi="GHEA Grapalat"/>
          <w:lang w:val="en-US"/>
        </w:rPr>
        <w:t>րդ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կետ</w:t>
      </w:r>
      <w:r w:rsidR="00F20D94">
        <w:rPr>
          <w:rFonts w:ascii="GHEA Grapalat" w:hAnsi="GHEA Grapalat"/>
          <w:lang w:val="en-US"/>
        </w:rPr>
        <w:t>եր</w:t>
      </w:r>
      <w:r w:rsidR="00A208B8" w:rsidRPr="00E91A5C">
        <w:rPr>
          <w:rFonts w:ascii="GHEA Grapalat" w:hAnsi="GHEA Grapalat"/>
          <w:lang w:val="en-US"/>
        </w:rPr>
        <w:t>ի</w:t>
      </w:r>
      <w:r w:rsidR="00A208B8" w:rsidRPr="00E91A5C">
        <w:rPr>
          <w:rFonts w:ascii="GHEA Grapalat" w:hAnsi="GHEA Grapalat"/>
          <w:lang w:val="af-ZA"/>
        </w:rPr>
        <w:t xml:space="preserve"> դրույթներով</w:t>
      </w:r>
      <w:r w:rsidR="00A208B8" w:rsidRPr="00E91A5C">
        <w:rPr>
          <w:rFonts w:ascii="GHEA Grapalat" w:hAnsi="GHEA Grapalat" w:cs="Sylfaen"/>
          <w:lang w:val="af-ZA"/>
        </w:rPr>
        <w:t xml:space="preserve"> </w:t>
      </w:r>
      <w:r w:rsidR="00A208B8" w:rsidRPr="00E91A5C">
        <w:rPr>
          <w:rFonts w:ascii="GHEA Grapalat" w:hAnsi="GHEA Grapalat"/>
          <w:lang w:val="af-ZA"/>
        </w:rPr>
        <w:t xml:space="preserve"> և հիմք </w:t>
      </w:r>
      <w:r w:rsidR="00064BB5">
        <w:rPr>
          <w:rFonts w:ascii="GHEA Grapalat" w:hAnsi="GHEA Grapalat"/>
          <w:lang w:val="af-ZA"/>
        </w:rPr>
        <w:t xml:space="preserve">ընդունելով </w:t>
      </w:r>
      <w:r w:rsidR="00A208B8">
        <w:rPr>
          <w:rFonts w:ascii="GHEA Grapalat" w:hAnsi="GHEA Grapalat" w:cs="Sylfaen"/>
          <w:lang w:val="af-ZA"/>
        </w:rPr>
        <w:t xml:space="preserve">Գյումրու </w:t>
      </w:r>
      <w:r w:rsidR="005C343C">
        <w:rPr>
          <w:rFonts w:ascii="GHEA Grapalat" w:hAnsi="GHEA Grapalat" w:cs="Sylfaen"/>
          <w:lang w:val="af-ZA"/>
        </w:rPr>
        <w:t>&lt;&lt;</w:t>
      </w:r>
      <w:r w:rsidR="00A208B8">
        <w:rPr>
          <w:rFonts w:ascii="GHEA Grapalat" w:hAnsi="GHEA Grapalat" w:cs="Sylfaen"/>
          <w:lang w:val="af-ZA"/>
        </w:rPr>
        <w:t>ՄԷԿ Մշա</w:t>
      </w:r>
      <w:r w:rsidR="00F20D94">
        <w:rPr>
          <w:rFonts w:ascii="GHEA Grapalat" w:hAnsi="GHEA Grapalat" w:cs="Sylfaen"/>
          <w:lang w:val="af-ZA"/>
        </w:rPr>
        <w:t>կութային  էքսպերիմենտալ կենտրոն</w:t>
      </w:r>
      <w:r w:rsidR="005C343C">
        <w:rPr>
          <w:rFonts w:ascii="GHEA Grapalat" w:hAnsi="GHEA Grapalat" w:cs="Sylfaen"/>
          <w:lang w:val="af-ZA"/>
        </w:rPr>
        <w:t xml:space="preserve"> կրթամշակութային վերլուծությունների և զարգացման </w:t>
      </w:r>
      <w:r w:rsidR="00F20D94">
        <w:rPr>
          <w:rFonts w:ascii="GHEA Grapalat" w:hAnsi="GHEA Grapalat" w:cs="Sylfaen"/>
          <w:lang w:val="af-ZA"/>
        </w:rPr>
        <w:t>&gt;&gt;</w:t>
      </w:r>
      <w:r w:rsidR="00A208B8">
        <w:rPr>
          <w:rFonts w:ascii="GHEA Grapalat" w:hAnsi="GHEA Grapalat" w:cs="Sylfaen"/>
          <w:lang w:val="af-ZA"/>
        </w:rPr>
        <w:t xml:space="preserve">  հասարակական կազմակերպության</w:t>
      </w:r>
      <w:r w:rsidR="00F20D94">
        <w:rPr>
          <w:rFonts w:ascii="GHEA Grapalat" w:hAnsi="GHEA Grapalat" w:cs="Sylfaen"/>
          <w:lang w:val="af-ZA"/>
        </w:rPr>
        <w:t xml:space="preserve"> (այսուհետ կազմակերպություն)</w:t>
      </w:r>
      <w:r w:rsidR="00A208B8">
        <w:rPr>
          <w:rFonts w:ascii="GHEA Grapalat" w:hAnsi="GHEA Grapalat" w:cs="Sylfaen"/>
          <w:lang w:val="af-ZA"/>
        </w:rPr>
        <w:t xml:space="preserve"> նախագահ՝ Արթուր Գևորգյանի</w:t>
      </w:r>
      <w:r w:rsidR="00A208B8" w:rsidRPr="00E91A5C">
        <w:rPr>
          <w:rFonts w:ascii="GHEA Grapalat" w:hAnsi="GHEA Grapalat"/>
          <w:lang w:val="af-ZA"/>
        </w:rPr>
        <w:t xml:space="preserve"> գրությունը  (համայնքապետարանում մուտքագրված </w:t>
      </w:r>
      <w:r w:rsidR="00A208B8">
        <w:rPr>
          <w:rFonts w:ascii="GHEA Grapalat" w:hAnsi="GHEA Grapalat"/>
          <w:lang w:val="af-ZA"/>
        </w:rPr>
        <w:t>2019</w:t>
      </w:r>
      <w:r w:rsidR="00A208B8" w:rsidRPr="00E91A5C">
        <w:rPr>
          <w:rFonts w:ascii="GHEA Grapalat" w:hAnsi="GHEA Grapalat"/>
          <w:lang w:val="af-ZA"/>
        </w:rPr>
        <w:t xml:space="preserve"> թվականի  </w:t>
      </w:r>
      <w:r w:rsidR="00A208B8">
        <w:rPr>
          <w:rFonts w:ascii="GHEA Grapalat" w:hAnsi="GHEA Grapalat"/>
          <w:lang w:val="af-ZA"/>
        </w:rPr>
        <w:t>սեպտեմբերի 05</w:t>
      </w:r>
      <w:r w:rsidR="00A208B8" w:rsidRPr="00E91A5C">
        <w:rPr>
          <w:rFonts w:ascii="GHEA Grapalat" w:hAnsi="GHEA Grapalat"/>
          <w:lang w:val="af-ZA"/>
        </w:rPr>
        <w:t>-ին  N</w:t>
      </w:r>
      <w:r w:rsidR="00A208B8">
        <w:rPr>
          <w:rFonts w:ascii="GHEA Grapalat" w:hAnsi="GHEA Grapalat"/>
          <w:lang w:val="af-ZA"/>
        </w:rPr>
        <w:t xml:space="preserve">  12122  </w:t>
      </w:r>
      <w:r w:rsidR="00A208B8" w:rsidRPr="00E91A5C">
        <w:rPr>
          <w:rFonts w:ascii="GHEA Grapalat" w:hAnsi="GHEA Grapalat"/>
          <w:lang w:val="af-ZA"/>
        </w:rPr>
        <w:t xml:space="preserve">թվագրմամբ )՝ </w:t>
      </w:r>
      <w:r w:rsidR="00A208B8" w:rsidRPr="00E91A5C">
        <w:rPr>
          <w:rFonts w:ascii="GHEA Grapalat" w:hAnsi="GHEA Grapalat" w:cs="Sylfaen"/>
          <w:b/>
          <w:lang w:val="hy-AM"/>
        </w:rPr>
        <w:t>Գյումրի</w:t>
      </w:r>
      <w:r w:rsidR="00A208B8" w:rsidRPr="00E91A5C">
        <w:rPr>
          <w:rFonts w:ascii="GHEA Grapalat" w:hAnsi="GHEA Grapalat" w:cs="Sylfaen"/>
          <w:lang w:val="hy-AM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համայնքի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ավագանին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որոշում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է</w:t>
      </w:r>
      <w:r w:rsidR="00A208B8" w:rsidRPr="00E91A5C">
        <w:rPr>
          <w:rFonts w:ascii="GHEA Grapalat" w:hAnsi="GHEA Grapalat" w:cs="Sylfaen"/>
          <w:b/>
          <w:lang w:val="af-ZA"/>
        </w:rPr>
        <w:t>.</w:t>
      </w:r>
    </w:p>
    <w:p w:rsidR="00FD4480" w:rsidRPr="004D4748" w:rsidRDefault="00FD4480" w:rsidP="00FD4480">
      <w:pPr>
        <w:jc w:val="both"/>
        <w:rPr>
          <w:rFonts w:ascii="GHEA Grapalat" w:hAnsi="GHEA Grapalat" w:cs="Sylfaen"/>
          <w:lang w:val="af-ZA"/>
        </w:rPr>
      </w:pPr>
    </w:p>
    <w:p w:rsidR="00B14597" w:rsidRPr="00E25C62" w:rsidRDefault="003C5630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  <w:r w:rsidR="00F20D94">
        <w:rPr>
          <w:rFonts w:ascii="GHEA Grapalat" w:hAnsi="GHEA Grapalat" w:cs="Sylfaen"/>
          <w:lang w:val="af-ZA"/>
        </w:rPr>
        <w:t>Կ</w:t>
      </w:r>
      <w:r w:rsidR="00B14597" w:rsidRPr="00E25C62">
        <w:rPr>
          <w:rFonts w:ascii="GHEA Grapalat" w:hAnsi="GHEA Grapalat" w:cs="Sylfaen"/>
          <w:lang w:val="af-ZA"/>
        </w:rPr>
        <w:t>ազմակերպությանը</w:t>
      </w:r>
      <w:r w:rsidR="00B14597" w:rsidRPr="00E25C62">
        <w:rPr>
          <w:rFonts w:ascii="GHEA Grapalat" w:hAnsi="GHEA Grapalat"/>
          <w:lang w:val="af-ZA"/>
        </w:rPr>
        <w:t xml:space="preserve"> հատկացնել   </w:t>
      </w:r>
      <w:r w:rsidR="00B14597" w:rsidRPr="00E25C62">
        <w:rPr>
          <w:rFonts w:ascii="GHEA Grapalat" w:hAnsi="GHEA Grapalat" w:cs="Arial Armenian"/>
          <w:lang w:val="af-ZA"/>
        </w:rPr>
        <w:t>997 500 (ինը հարյուր իննսունյոթ  հազար հինգ հարյուր</w:t>
      </w:r>
      <w:r w:rsidR="00B14597" w:rsidRPr="00E25C62">
        <w:rPr>
          <w:rFonts w:ascii="GHEA Grapalat" w:hAnsi="GHEA Grapalat" w:cs="Sylfaen"/>
          <w:lang w:val="af-ZA"/>
        </w:rPr>
        <w:t>) Հայաստանի Հանրապետության դրամ`</w:t>
      </w:r>
      <w:r w:rsidR="00B14597" w:rsidRPr="00E25C62">
        <w:rPr>
          <w:rFonts w:ascii="GHEA Grapalat" w:hAnsi="GHEA Grapalat" w:cs="Sylfaen"/>
          <w:lang w:val="hy-AM"/>
        </w:rPr>
        <w:t xml:space="preserve"> </w:t>
      </w:r>
      <w:r w:rsidR="00B14597" w:rsidRPr="00E25C62">
        <w:rPr>
          <w:rFonts w:ascii="GHEA Grapalat" w:hAnsi="GHEA Grapalat" w:cs="Sylfaen"/>
          <w:lang w:val="af-ZA"/>
        </w:rPr>
        <w:t xml:space="preserve"> </w:t>
      </w:r>
      <w:r w:rsidR="00B14597">
        <w:rPr>
          <w:rFonts w:ascii="GHEA Grapalat" w:hAnsi="GHEA Grapalat"/>
          <w:lang w:val="af-ZA"/>
        </w:rPr>
        <w:t>«Քանդակագործության Գյումրու մ</w:t>
      </w:r>
      <w:r w:rsidR="00B14597" w:rsidRPr="00E25C62">
        <w:rPr>
          <w:rFonts w:ascii="GHEA Grapalat" w:hAnsi="GHEA Grapalat"/>
          <w:lang w:val="af-ZA"/>
        </w:rPr>
        <w:t>իջազգային</w:t>
      </w:r>
      <w:r w:rsidR="00B14597">
        <w:rPr>
          <w:rFonts w:ascii="GHEA Grapalat" w:hAnsi="GHEA Grapalat"/>
          <w:lang w:val="af-ZA"/>
        </w:rPr>
        <w:t xml:space="preserve"> 4</w:t>
      </w:r>
      <w:r w:rsidR="00B14597" w:rsidRPr="00E25C62">
        <w:rPr>
          <w:rFonts w:ascii="GHEA Grapalat" w:hAnsi="GHEA Grapalat"/>
          <w:lang w:val="af-ZA"/>
        </w:rPr>
        <w:t>-րդ</w:t>
      </w:r>
      <w:r w:rsidR="00B14597">
        <w:rPr>
          <w:rFonts w:ascii="GHEA Grapalat" w:hAnsi="GHEA Grapalat"/>
          <w:lang w:val="af-ZA"/>
        </w:rPr>
        <w:t xml:space="preserve"> ս</w:t>
      </w:r>
      <w:r w:rsidR="00B14597" w:rsidRPr="00E25C62">
        <w:rPr>
          <w:rFonts w:ascii="GHEA Grapalat" w:hAnsi="GHEA Grapalat"/>
          <w:lang w:val="af-ZA"/>
        </w:rPr>
        <w:t>իմպոզիում» ծրագրի իրականացման ծախսեր</w:t>
      </w:r>
      <w:r w:rsidR="00B14597">
        <w:rPr>
          <w:rFonts w:ascii="GHEA Grapalat" w:hAnsi="GHEA Grapalat"/>
          <w:lang w:val="af-ZA"/>
        </w:rPr>
        <w:t>ը</w:t>
      </w:r>
      <w:r w:rsidR="00B14597" w:rsidRPr="00E25C62">
        <w:rPr>
          <w:rFonts w:ascii="GHEA Grapalat" w:hAnsi="GHEA Grapalat" w:cs="Sylfaen"/>
          <w:lang w:val="af-ZA"/>
        </w:rPr>
        <w:t xml:space="preserve"> կատարելու </w:t>
      </w:r>
      <w:r w:rsidR="00C33DBC">
        <w:rPr>
          <w:rFonts w:ascii="GHEA Grapalat" w:hAnsi="GHEA Grapalat" w:cs="Sylfaen"/>
          <w:lang w:val="af-ZA"/>
        </w:rPr>
        <w:t>համար</w:t>
      </w:r>
      <w:r w:rsidR="00B14597" w:rsidRPr="00E25C62">
        <w:rPr>
          <w:rFonts w:ascii="GHEA Grapalat" w:hAnsi="GHEA Grapalat" w:cs="Sylfaen"/>
          <w:lang w:val="af-ZA"/>
        </w:rPr>
        <w:t>՝ համաձայն   հավելվածի:</w:t>
      </w:r>
    </w:p>
    <w:p w:rsidR="00B14597" w:rsidRPr="00B14597" w:rsidRDefault="00B14597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B14597">
        <w:rPr>
          <w:rFonts w:ascii="GHEA Grapalat" w:hAnsi="GHEA Grapalat" w:cs="Sylfaen"/>
          <w:lang w:val="af-ZA"/>
        </w:rPr>
        <w:t xml:space="preserve">Հանձնարարել </w:t>
      </w:r>
      <w:r w:rsidRPr="00B14597">
        <w:rPr>
          <w:rFonts w:ascii="GHEA Grapalat" w:hAnsi="GHEA Grapalat" w:cs="Sylfaen"/>
          <w:lang w:val="hy-AM"/>
        </w:rPr>
        <w:t xml:space="preserve">Գյումրու </w:t>
      </w:r>
      <w:r w:rsidRPr="00B14597">
        <w:rPr>
          <w:rFonts w:ascii="GHEA Grapalat" w:hAnsi="GHEA Grapalat" w:cs="Sylfaen"/>
          <w:lang w:val="en-US"/>
        </w:rPr>
        <w:t>համայնքապետարանի</w:t>
      </w:r>
      <w:r w:rsidRPr="00B14597">
        <w:rPr>
          <w:rFonts w:ascii="GHEA Grapalat" w:hAnsi="GHEA Grapalat" w:cs="Sylfaen"/>
          <w:lang w:val="hy-AM"/>
        </w:rPr>
        <w:t xml:space="preserve"> աշխատակազմի</w:t>
      </w:r>
      <w:r w:rsidRPr="00B14597">
        <w:rPr>
          <w:rFonts w:ascii="GHEA Grapalat" w:hAnsi="GHEA Grapalat" w:cs="Sylfaen"/>
          <w:lang w:val="af-ZA"/>
        </w:rPr>
        <w:t xml:space="preserve"> ֆինանսա</w:t>
      </w:r>
      <w:r w:rsidRPr="00B14597">
        <w:rPr>
          <w:rFonts w:ascii="GHEA Grapalat" w:hAnsi="GHEA Grapalat" w:cs="Sylfaen"/>
          <w:lang w:val="hy-AM"/>
        </w:rPr>
        <w:t>-</w:t>
      </w:r>
      <w:r w:rsidRPr="00B14597">
        <w:rPr>
          <w:rFonts w:ascii="GHEA Grapalat" w:hAnsi="GHEA Grapalat" w:cs="Sylfaen"/>
          <w:lang w:val="af-ZA"/>
        </w:rPr>
        <w:t xml:space="preserve">տնտեսագիտական բաժնի պետին՝ սույն որոշման 1-ին կետում նշված գումարի հատկացումը կատարել </w:t>
      </w:r>
      <w:r w:rsidRPr="00B14597">
        <w:rPr>
          <w:rFonts w:ascii="GHEA Grapalat" w:hAnsi="GHEA Grapalat" w:cs="Sylfaen"/>
          <w:lang w:val="en-US"/>
        </w:rPr>
        <w:t>Գյումրի</w:t>
      </w:r>
      <w:r w:rsidRPr="00B14597">
        <w:rPr>
          <w:rFonts w:ascii="GHEA Grapalat" w:hAnsi="GHEA Grapalat" w:cs="Sylfaen"/>
          <w:lang w:val="af-ZA"/>
        </w:rPr>
        <w:t xml:space="preserve"> </w:t>
      </w:r>
      <w:r w:rsidRPr="00B14597">
        <w:rPr>
          <w:rFonts w:ascii="GHEA Grapalat" w:hAnsi="GHEA Grapalat" w:cs="Sylfaen"/>
          <w:lang w:val="en-US"/>
        </w:rPr>
        <w:t>համայնքի</w:t>
      </w:r>
      <w:r w:rsidRPr="00B14597">
        <w:rPr>
          <w:rFonts w:ascii="GHEA Grapalat" w:hAnsi="GHEA Grapalat" w:cs="Sylfaen"/>
          <w:lang w:val="af-ZA"/>
        </w:rPr>
        <w:t xml:space="preserve"> 2019 </w:t>
      </w:r>
      <w:r w:rsidRPr="00B14597">
        <w:rPr>
          <w:rFonts w:ascii="GHEA Grapalat" w:hAnsi="GHEA Grapalat" w:cs="Sylfaen"/>
          <w:lang w:val="en-US"/>
        </w:rPr>
        <w:t>թվականի</w:t>
      </w:r>
      <w:r w:rsidRPr="00B14597">
        <w:rPr>
          <w:rFonts w:ascii="GHEA Grapalat" w:hAnsi="GHEA Grapalat" w:cs="Sylfaen"/>
          <w:lang w:val="af-ZA"/>
        </w:rPr>
        <w:t xml:space="preserve"> </w:t>
      </w:r>
      <w:r w:rsidRPr="00B14597">
        <w:rPr>
          <w:rFonts w:ascii="GHEA Grapalat" w:hAnsi="GHEA Grapalat" w:cs="Sylfaen"/>
          <w:lang w:val="en-US"/>
        </w:rPr>
        <w:t>բյուջեի</w:t>
      </w:r>
      <w:r w:rsidRPr="00B14597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B14597">
        <w:rPr>
          <w:rFonts w:ascii="GHEA Grapalat" w:hAnsi="GHEA Grapalat"/>
          <w:color w:val="000000"/>
          <w:lang w:val="af-ZA"/>
        </w:rPr>
        <w:t>(</w:t>
      </w:r>
      <w:r w:rsidRPr="00B14597">
        <w:rPr>
          <w:rFonts w:ascii="GHEA Grapalat" w:hAnsi="GHEA Grapalat" w:cs="Sylfaen"/>
          <w:lang w:val="af-ZA"/>
        </w:rPr>
        <w:t>4819</w:t>
      </w:r>
      <w:r w:rsidRPr="00B14597">
        <w:rPr>
          <w:rFonts w:ascii="GHEA Grapalat" w:hAnsi="GHEA Grapalat"/>
          <w:color w:val="000000"/>
          <w:lang w:val="af-ZA"/>
        </w:rPr>
        <w:t>)</w:t>
      </w:r>
      <w:r w:rsidRPr="00B14597">
        <w:rPr>
          <w:rFonts w:ascii="GHEA Grapalat" w:hAnsi="GHEA Grapalat" w:cs="Sylfaen"/>
          <w:lang w:val="af-ZA"/>
        </w:rPr>
        <w:t xml:space="preserve"> &lt;&lt;Նվիրատվություններ այլ շահույթ չհետապնդող կազմակերպություններին&gt;&gt; տնտեսագիտական դասակարգման հոդվածից` </w:t>
      </w:r>
      <w:r w:rsidRPr="00B14597">
        <w:rPr>
          <w:rFonts w:ascii="GHEA Grapalat" w:hAnsi="GHEA Grapalat" w:cs="Sylfaen"/>
          <w:lang w:val="hy-AM"/>
        </w:rPr>
        <w:t>օրենքով սահմանված կարգով</w:t>
      </w:r>
      <w:r w:rsidRPr="00B14597">
        <w:rPr>
          <w:rFonts w:ascii="GHEA Grapalat" w:hAnsi="GHEA Grapalat" w:cs="Sylfaen"/>
          <w:lang w:val="af-ZA"/>
        </w:rPr>
        <w:t>:</w:t>
      </w:r>
      <w:r w:rsidRPr="00B14597">
        <w:rPr>
          <w:rFonts w:ascii="GHEA Grapalat" w:hAnsi="GHEA Grapalat"/>
          <w:lang w:val="af-ZA"/>
        </w:rPr>
        <w:t xml:space="preserve"> </w:t>
      </w:r>
    </w:p>
    <w:p w:rsidR="00B14597" w:rsidRPr="00C36264" w:rsidRDefault="00B14597" w:rsidP="00B14597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FD4480" w:rsidRPr="00073DAD" w:rsidRDefault="00FD4480" w:rsidP="00B14597">
      <w:pPr>
        <w:jc w:val="both"/>
        <w:rPr>
          <w:rFonts w:ascii="GHEA Grapalat" w:hAnsi="GHEA Grapalat"/>
          <w:lang w:val="af-ZA"/>
        </w:rPr>
      </w:pP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</w:t>
      </w:r>
      <w:r>
        <w:rPr>
          <w:rFonts w:ascii="Sylfaen" w:hAnsi="Sylfaen" w:cs="Sylfaen"/>
          <w:lang w:val="af-ZA"/>
        </w:rPr>
        <w:t xml:space="preserve">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Ռ.ՍԱՆՈՅԱՆ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Pr="008A76EF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</w:t>
      </w:r>
      <w:r w:rsidR="0078074E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Ռ.ԱՍԱՏՐՅԱՆ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</w:t>
      </w:r>
    </w:p>
    <w:p w:rsidR="00FD4480" w:rsidRPr="008A76EF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Ա.</w:t>
      </w:r>
      <w:r w:rsidR="00B14597">
        <w:rPr>
          <w:rFonts w:ascii="GHEA Grapalat" w:hAnsi="GHEA Grapalat"/>
          <w:b/>
          <w:sz w:val="22"/>
          <w:szCs w:val="22"/>
          <w:lang w:val="af-ZA"/>
        </w:rPr>
        <w:t>ՄԱՆՈՒԿՅԱՆ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Pr="008A76EF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Լ.ՋԻԼԱՎՅԱՆ</w:t>
      </w:r>
    </w:p>
    <w:p w:rsidR="0078074E" w:rsidRDefault="0078074E" w:rsidP="00926D70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78074E" w:rsidRPr="0078074E" w:rsidRDefault="0078074E" w:rsidP="0078074E">
      <w:pPr>
        <w:tabs>
          <w:tab w:val="left" w:pos="7170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ab/>
      </w:r>
      <w:r w:rsidR="00C33DBC">
        <w:rPr>
          <w:rFonts w:ascii="GHEA Grapalat" w:hAnsi="GHEA Grapalat" w:cs="Sylfaen"/>
          <w:b/>
          <w:sz w:val="22"/>
          <w:szCs w:val="22"/>
          <w:lang w:val="af-ZA"/>
        </w:rPr>
        <w:t>Լ.ԹՈՎՄԱՍՅԱՆ</w:t>
      </w:r>
    </w:p>
    <w:p w:rsidR="001C123B" w:rsidRPr="00C04271" w:rsidRDefault="00FD4480" w:rsidP="00C04271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130FFF">
        <w:rPr>
          <w:rFonts w:ascii="GHEA Grapalat" w:hAnsi="GHEA Grapalat" w:cs="Sylfaen"/>
          <w:sz w:val="20"/>
          <w:szCs w:val="20"/>
          <w:lang w:val="af-ZA"/>
        </w:rPr>
        <w:t>կատարող՝Ա.Տաշչյա</w:t>
      </w:r>
      <w:r w:rsidR="00C04271">
        <w:rPr>
          <w:rFonts w:ascii="GHEA Grapalat" w:hAnsi="GHEA Grapalat" w:cs="Sylfaen"/>
          <w:sz w:val="20"/>
          <w:szCs w:val="20"/>
          <w:lang w:val="af-ZA"/>
        </w:rPr>
        <w:t>ն</w:t>
      </w:r>
    </w:p>
    <w:p w:rsidR="00C77C0A" w:rsidRDefault="001C123B" w:rsidP="001C123B">
      <w:pPr>
        <w:tabs>
          <w:tab w:val="left" w:pos="3180"/>
        </w:tabs>
        <w:rPr>
          <w:rFonts w:ascii="Sylfaen" w:hAnsi="Sylfaen" w:cs="Sylfaen"/>
          <w:lang w:val="af-ZA"/>
        </w:rPr>
      </w:pPr>
      <w:r w:rsidRPr="001C123B">
        <w:rPr>
          <w:rFonts w:ascii="Sylfaen" w:hAnsi="Sylfaen" w:cs="Sylfaen"/>
          <w:lang w:val="af-ZA"/>
        </w:rPr>
        <w:t xml:space="preserve"> </w:t>
      </w:r>
    </w:p>
    <w:p w:rsidR="00B14597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B14597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FF7D55" w:rsidRPr="00231A4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lastRenderedPageBreak/>
        <w:t xml:space="preserve">                                  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FF7D55" w:rsidRPr="00231A44" w:rsidRDefault="00FF7D55" w:rsidP="00FF7D55">
      <w:pPr>
        <w:rPr>
          <w:rFonts w:ascii="GHEA Grapalat" w:hAnsi="GHEA Grapalat"/>
          <w:b/>
          <w:lang w:val="af-ZA"/>
        </w:rPr>
      </w:pPr>
    </w:p>
    <w:p w:rsidR="00FF7D55" w:rsidRPr="00231A44" w:rsidRDefault="00FF7D55" w:rsidP="00FF7D55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FF7D55" w:rsidRPr="00FF7D55" w:rsidRDefault="00FF7D55" w:rsidP="00FF7D55">
      <w:pPr>
        <w:jc w:val="center"/>
        <w:rPr>
          <w:rFonts w:ascii="GHEA Grapalat" w:hAnsi="GHEA Grapalat"/>
          <w:b/>
          <w:lang w:val="af-ZA"/>
        </w:rPr>
      </w:pPr>
      <w:r w:rsidRPr="00FF7D55">
        <w:rPr>
          <w:rFonts w:ascii="GHEA Grapalat" w:hAnsi="GHEA Grapalat"/>
          <w:b/>
          <w:lang w:val="af-ZA"/>
        </w:rPr>
        <w:t xml:space="preserve"> « </w:t>
      </w:r>
      <w:r w:rsidRPr="00FF7D55">
        <w:rPr>
          <w:rFonts w:ascii="GHEA Grapalat" w:hAnsi="GHEA Grapalat" w:cs="Sylfaen"/>
          <w:b/>
          <w:lang w:val="af-ZA"/>
        </w:rPr>
        <w:t xml:space="preserve">ՄԷԿ ՄՇԱԿՈՒԹԱՅԻՆ  ԷՔՍՊԵՐԻՄԵՆՏԱԼ ԿԵՆՏՐՈՆ  ԿՐԹԱՄՇԱԿՈՒԹԱՅԻՆ  ՎԵՐԼՈՒԾՈՒԹՅՈՒՆՆԵՐԻ  ԵՎ  ԶԱՐԳԱՑՄԱՆ   ՀԱՍԱՐԱԿԱԿԱՆ ԿԱԶՄԱԿԵՐՊՈՒԹՅԱՆԸ, </w:t>
      </w:r>
      <w:r w:rsidRPr="00FF7D55">
        <w:rPr>
          <w:rFonts w:ascii="GHEA Grapalat" w:hAnsi="GHEA Grapalat"/>
          <w:b/>
          <w:lang w:val="af-ZA"/>
        </w:rPr>
        <w:t xml:space="preserve">ՈՐՊԵՍ  ՆՎԻՐԱՏՎՈՒԹՅՈՒՆ ,ԴՐԱՄԱԿԱՆ ՄԻՋՈՑՆԵՐ ՀԱՏԿԱՑՆԵԼՈՒ ՄԱՍԻՆ» ՈՐՈՇՄԱՆ ԸՆԴՈՒՆՄԱՆ </w:t>
      </w:r>
      <w:r w:rsidR="00F20D94">
        <w:rPr>
          <w:rFonts w:ascii="GHEA Grapalat" w:hAnsi="GHEA Grapalat"/>
          <w:b/>
          <w:lang w:val="af-ZA"/>
        </w:rPr>
        <w:t>ԱՆՀՐԱԺԵՇՏՈՒԹՅԱՆ</w:t>
      </w:r>
    </w:p>
    <w:p w:rsidR="00FF7D55" w:rsidRPr="00FF7D55" w:rsidRDefault="00FF7D55" w:rsidP="00FF7D55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6F7693">
        <w:rPr>
          <w:rFonts w:ascii="GHEA Grapalat" w:hAnsi="GHEA Grapalat" w:cs="Sylfaen"/>
          <w:lang w:val="af-ZA"/>
        </w:rPr>
        <w:t>&lt;&lt;</w:t>
      </w:r>
      <w:r w:rsidR="00F20D94">
        <w:rPr>
          <w:rFonts w:ascii="GHEA Grapalat" w:hAnsi="GHEA Grapalat" w:cs="Sylfaen"/>
          <w:lang w:val="af-ZA"/>
        </w:rPr>
        <w:t>ՄԷԿ Մշակութային  էքսպերիմենտալ կենտրոն կրթամշակութային վերլուծությունների և զարգացման&gt;&gt; հասարակական կազմակերպությանը, որպես նվիրատվություն,</w:t>
      </w:r>
      <w:r w:rsidR="005C343C">
        <w:rPr>
          <w:rFonts w:ascii="GHEA Grapalat" w:hAnsi="GHEA Grapalat" w:cs="Sylfaen"/>
          <w:lang w:val="af-ZA"/>
        </w:rPr>
        <w:t xml:space="preserve"> </w:t>
      </w:r>
      <w:r w:rsidR="00F20D94">
        <w:rPr>
          <w:rFonts w:ascii="GHEA Grapalat" w:hAnsi="GHEA Grapalat" w:cs="Sylfaen"/>
          <w:lang w:val="af-ZA"/>
        </w:rPr>
        <w:t>դրամական միջոցներ</w:t>
      </w:r>
      <w:r w:rsidR="001E4DD4">
        <w:rPr>
          <w:rFonts w:ascii="GHEA Grapalat" w:hAnsi="GHEA Grapalat" w:cs="Sylfaen"/>
          <w:lang w:val="af-ZA"/>
        </w:rPr>
        <w:t xml:space="preserve"> հատկացնելու մասին</w:t>
      </w:r>
      <w:r w:rsidR="00F20D9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 </w:t>
      </w:r>
      <w:r w:rsidR="001E4DD4">
        <w:rPr>
          <w:rFonts w:ascii="GHEA Grapalat" w:hAnsi="GHEA Grapalat"/>
          <w:lang w:val="af-ZA"/>
        </w:rPr>
        <w:t>ո</w:t>
      </w:r>
      <w:r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«Քանդակագործության Գյումրու մ</w:t>
      </w:r>
      <w:r w:rsidRPr="00E25C62">
        <w:rPr>
          <w:rFonts w:ascii="GHEA Grapalat" w:hAnsi="GHEA Grapalat"/>
          <w:lang w:val="af-ZA"/>
        </w:rPr>
        <w:t>իջազգային</w:t>
      </w:r>
      <w:r>
        <w:rPr>
          <w:rFonts w:ascii="GHEA Grapalat" w:hAnsi="GHEA Grapalat"/>
          <w:lang w:val="af-ZA"/>
        </w:rPr>
        <w:t xml:space="preserve"> 4</w:t>
      </w:r>
      <w:r w:rsidRPr="00E25C62">
        <w:rPr>
          <w:rFonts w:ascii="GHEA Grapalat" w:hAnsi="GHEA Grapalat"/>
          <w:lang w:val="af-ZA"/>
        </w:rPr>
        <w:t>-րդ</w:t>
      </w:r>
      <w:r>
        <w:rPr>
          <w:rFonts w:ascii="GHEA Grapalat" w:hAnsi="GHEA Grapalat"/>
          <w:lang w:val="af-ZA"/>
        </w:rPr>
        <w:t xml:space="preserve"> ս</w:t>
      </w:r>
      <w:r w:rsidRPr="00E25C62">
        <w:rPr>
          <w:rFonts w:ascii="GHEA Grapalat" w:hAnsi="GHEA Grapalat"/>
          <w:lang w:val="af-ZA"/>
        </w:rPr>
        <w:t>իմպոզիում» ծրագրի իրականացման ծախսեր</w:t>
      </w:r>
      <w:r>
        <w:rPr>
          <w:rFonts w:ascii="GHEA Grapalat" w:hAnsi="GHEA Grapalat"/>
          <w:lang w:val="af-ZA"/>
        </w:rPr>
        <w:t>ը</w:t>
      </w:r>
      <w:r w:rsidRPr="00E25C62">
        <w:rPr>
          <w:rFonts w:ascii="GHEA Grapalat" w:hAnsi="GHEA Grapalat" w:cs="Sylfaen"/>
          <w:lang w:val="af-ZA"/>
        </w:rPr>
        <w:t xml:space="preserve"> կատարելու </w:t>
      </w:r>
      <w:r w:rsidRPr="00C36264">
        <w:rPr>
          <w:rFonts w:ascii="GHEA Grapalat" w:hAnsi="GHEA Grapalat" w:cs="Sylfaen"/>
          <w:lang w:val="af-ZA"/>
        </w:rPr>
        <w:t>անհրաժեշտությամբ</w:t>
      </w:r>
      <w:r>
        <w:rPr>
          <w:rFonts w:ascii="GHEA Grapalat" w:hAnsi="GHEA Grapalat"/>
          <w:lang w:val="af-ZA"/>
        </w:rPr>
        <w:t>: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FF7D55" w:rsidRPr="00E23988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FF7D55" w:rsidRDefault="00FF7D55" w:rsidP="00FF7D55">
      <w:pPr>
        <w:rPr>
          <w:rFonts w:ascii="GHEA Grapalat" w:hAnsi="GHEA Grapalat"/>
          <w:lang w:val="af-ZA"/>
        </w:rPr>
      </w:pPr>
    </w:p>
    <w:p w:rsidR="00FF7D55" w:rsidRDefault="00FF7D55" w:rsidP="00FF7D55">
      <w:pPr>
        <w:jc w:val="center"/>
        <w:rPr>
          <w:rFonts w:ascii="GHEA Grapalat" w:hAnsi="GHEA Grapalat"/>
          <w:lang w:val="af-ZA"/>
        </w:rPr>
      </w:pPr>
    </w:p>
    <w:p w:rsidR="00FF7D55" w:rsidRPr="00FF7D55" w:rsidRDefault="005C343C" w:rsidP="00FF7D55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&lt;&lt;&lt;&lt;</w:t>
      </w:r>
      <w:r w:rsidR="00FF7D55" w:rsidRPr="00FF7D55">
        <w:rPr>
          <w:rFonts w:ascii="GHEA Grapalat" w:hAnsi="GHEA Grapalat"/>
          <w:b/>
          <w:lang w:val="af-ZA"/>
        </w:rPr>
        <w:t xml:space="preserve"> </w:t>
      </w:r>
      <w:r w:rsidR="00FF7D55" w:rsidRPr="00FF7D55">
        <w:rPr>
          <w:rFonts w:ascii="GHEA Grapalat" w:hAnsi="GHEA Grapalat" w:cs="Sylfaen"/>
          <w:b/>
          <w:lang w:val="af-ZA"/>
        </w:rPr>
        <w:t xml:space="preserve">ՄԷԿ ՄՇԱԿՈՒԹԱՅԻՆ  ԷՔՍՊԵՐԻՄԵՆՏԱԼ ԿԵՆՏՐՈՆ  ԿՐԹԱՄՇԱԿՈՒԹԱՅԻՆ  ՎԵՐԼՈՒԾՈՒԹՅՈՒՆՆԵՐԻ  ԵՎ  ԶԱՐԳԱՑՄԱՆ   ՀԱՍԱՐԱԿԱԿԱՆ ԿԱԶՄԱԿԵՐՊՈՒԹՅԱՆԸ, </w:t>
      </w:r>
      <w:r>
        <w:rPr>
          <w:rFonts w:ascii="GHEA Grapalat" w:hAnsi="GHEA Grapalat"/>
          <w:b/>
          <w:lang w:val="af-ZA"/>
        </w:rPr>
        <w:t>ՈՐՊԵՍ  ՆՎԻՐԱՏՎՈՒԹՅՈՒՆ</w:t>
      </w:r>
      <w:r w:rsidR="00FF7D55" w:rsidRPr="00FF7D55">
        <w:rPr>
          <w:rFonts w:ascii="GHEA Grapalat" w:hAnsi="GHEA Grapalat"/>
          <w:b/>
          <w:lang w:val="af-ZA"/>
        </w:rPr>
        <w:t>,ԴՐԱՄԱԿ</w:t>
      </w:r>
      <w:r>
        <w:rPr>
          <w:rFonts w:ascii="GHEA Grapalat" w:hAnsi="GHEA Grapalat"/>
          <w:b/>
          <w:lang w:val="af-ZA"/>
        </w:rPr>
        <w:t xml:space="preserve">ԱՆ ՄԻՋՈՑՆԵՐ ՀԱՏԿԱՑՆԵԼՈՒ ՄԱՍԻՆ» </w:t>
      </w:r>
      <w:r w:rsidR="00FF7D55" w:rsidRPr="00FF7D55">
        <w:rPr>
          <w:rFonts w:ascii="GHEA Grapalat" w:hAnsi="GHEA Grapalat"/>
          <w:b/>
          <w:lang w:val="af-ZA"/>
        </w:rPr>
        <w:t>ՈՐՈՇՄԱՆ ԸՆԴՈՒՆՄԱՆ  ԿԱՊԱԿՑՈՒԹՅԱՄԲ ՀԱՅԱՍՏԱՆԻ ՀԱՆՐԱՊԵՏՈՒԹՅԱՆ ՇԻՐԱԿԻ ՄԱՐԶԻ ԳՅՈՒՄՐԻ ՀԱՄԱՅՆՔԻ 2019 ԹՎԱԿԱՆԻ ԲՅՈՒՋԵՈՒՄ ԾԱԽՍԵՐԻ ԵՎ ԵԿԱՄՈՒՏՆԵՐԻ ՓՈՓՈԽՈՒԹՅԱՆ ՄԱՍԻՆ</w:t>
      </w:r>
    </w:p>
    <w:p w:rsidR="00FF7D55" w:rsidRPr="00231A44" w:rsidRDefault="00FF7D55" w:rsidP="00FF7D55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5C343C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&lt;&lt; ՄԷԿ Մշակութային  էքսպերիմենտալ կենտրոն կրթամշակութային վերլուծությունների և զարգացման&gt;&gt; հասարակական կազմակերպությանը, որպես նվիրատվություն, դրամական միջոցներ հատկացնելու մասին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FF7D55" w:rsidRPr="00C36264">
        <w:rPr>
          <w:rFonts w:ascii="GHEA Grapalat" w:hAnsi="GHEA Grapalat" w:cs="Sylfaen"/>
          <w:lang w:val="af-ZA"/>
        </w:rPr>
        <w:t xml:space="preserve">որոշման ընդունմամբ </w:t>
      </w:r>
      <w:r w:rsidR="00FF7D55">
        <w:rPr>
          <w:rFonts w:ascii="GHEA Grapalat" w:hAnsi="GHEA Grapalat" w:cs="Sylfaen"/>
          <w:lang w:val="af-ZA"/>
        </w:rPr>
        <w:t xml:space="preserve">Գյումրի համայնքի 2019 </w:t>
      </w:r>
      <w:r w:rsidR="00FF7D55"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746DCB">
      <w:pPr>
        <w:tabs>
          <w:tab w:val="left" w:pos="3180"/>
        </w:tabs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77C0A" w:rsidRPr="00607DD3" w:rsidRDefault="00DE3AF4" w:rsidP="00DE3AF4">
      <w:pPr>
        <w:tabs>
          <w:tab w:val="left" w:pos="3180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                   </w:t>
      </w:r>
      <w:r w:rsidR="00C04271" w:rsidRPr="00607DD3">
        <w:rPr>
          <w:rFonts w:ascii="GHEA Grapalat" w:hAnsi="GHEA Grapalat" w:cs="Sylfaen"/>
          <w:lang w:val="af-ZA"/>
        </w:rPr>
        <w:t xml:space="preserve">Հավելված </w:t>
      </w:r>
    </w:p>
    <w:p w:rsidR="00C04271" w:rsidRPr="00607DD3" w:rsidRDefault="00C04271" w:rsidP="00DE3AF4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  <w:r w:rsidRPr="00607DD3">
        <w:rPr>
          <w:rFonts w:ascii="GHEA Grapalat" w:hAnsi="GHEA Grapalat" w:cs="Sylfaen"/>
          <w:lang w:val="af-ZA"/>
        </w:rPr>
        <w:t xml:space="preserve">                                                               </w:t>
      </w:r>
      <w:r w:rsidR="00746DCB">
        <w:rPr>
          <w:rFonts w:ascii="GHEA Grapalat" w:hAnsi="GHEA Grapalat" w:cs="Sylfaen"/>
          <w:lang w:val="af-ZA"/>
        </w:rPr>
        <w:t xml:space="preserve">                           </w:t>
      </w:r>
      <w:r w:rsidRPr="00607DD3">
        <w:rPr>
          <w:rFonts w:ascii="GHEA Grapalat" w:hAnsi="GHEA Grapalat" w:cs="Sylfaen"/>
          <w:lang w:val="af-ZA"/>
        </w:rPr>
        <w:t xml:space="preserve"> </w:t>
      </w:r>
      <w:r w:rsidR="00746DCB">
        <w:rPr>
          <w:rFonts w:ascii="GHEA Grapalat" w:hAnsi="GHEA Grapalat" w:cs="Sylfaen"/>
          <w:lang w:val="af-ZA"/>
        </w:rPr>
        <w:t>Հայաստանի</w:t>
      </w:r>
      <w:r w:rsidR="00C77C0A" w:rsidRPr="00607DD3">
        <w:rPr>
          <w:rFonts w:ascii="GHEA Grapalat" w:hAnsi="GHEA Grapalat" w:cs="Sylfaen"/>
          <w:lang w:val="af-ZA"/>
        </w:rPr>
        <w:t>Հանրապետության</w:t>
      </w:r>
    </w:p>
    <w:p w:rsidR="00C77C0A" w:rsidRPr="00607DD3" w:rsidRDefault="00C04271" w:rsidP="00064BB5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  <w:r w:rsidRPr="00607DD3">
        <w:rPr>
          <w:rFonts w:ascii="GHEA Grapalat" w:hAnsi="GHEA Grapalat" w:cs="Sylfaen"/>
          <w:lang w:val="af-ZA"/>
        </w:rPr>
        <w:t xml:space="preserve">                                                     </w:t>
      </w:r>
      <w:r w:rsidR="00C77C0A" w:rsidRPr="00607DD3">
        <w:rPr>
          <w:rFonts w:ascii="GHEA Grapalat" w:hAnsi="GHEA Grapalat" w:cs="Sylfaen"/>
          <w:lang w:val="af-ZA"/>
        </w:rPr>
        <w:t xml:space="preserve"> </w:t>
      </w:r>
      <w:r w:rsidRPr="00607DD3">
        <w:rPr>
          <w:rFonts w:ascii="GHEA Grapalat" w:hAnsi="GHEA Grapalat" w:cs="Sylfaen"/>
          <w:lang w:val="af-ZA"/>
        </w:rPr>
        <w:t xml:space="preserve">          </w:t>
      </w:r>
      <w:r w:rsidR="00064BB5">
        <w:rPr>
          <w:rFonts w:ascii="GHEA Grapalat" w:hAnsi="GHEA Grapalat" w:cs="Sylfaen"/>
          <w:lang w:val="af-ZA"/>
        </w:rPr>
        <w:t xml:space="preserve">                         </w:t>
      </w:r>
      <w:r w:rsidR="00746DCB">
        <w:rPr>
          <w:rFonts w:ascii="GHEA Grapalat" w:hAnsi="GHEA Grapalat" w:cs="Sylfaen"/>
          <w:lang w:val="af-ZA"/>
        </w:rPr>
        <w:t xml:space="preserve">  </w:t>
      </w:r>
      <w:r w:rsidR="00064BB5">
        <w:rPr>
          <w:rFonts w:ascii="GHEA Grapalat" w:hAnsi="GHEA Grapalat" w:cs="Sylfaen"/>
          <w:lang w:val="af-ZA"/>
        </w:rPr>
        <w:t xml:space="preserve"> </w:t>
      </w:r>
      <w:r w:rsidRPr="00607DD3">
        <w:rPr>
          <w:rFonts w:ascii="GHEA Grapalat" w:hAnsi="GHEA Grapalat" w:cs="Sylfaen"/>
          <w:lang w:val="af-ZA"/>
        </w:rPr>
        <w:t>Շ</w:t>
      </w:r>
      <w:r w:rsidR="00C77C0A" w:rsidRPr="00607DD3">
        <w:rPr>
          <w:rFonts w:ascii="GHEA Grapalat" w:hAnsi="GHEA Grapalat" w:cs="Sylfaen"/>
          <w:lang w:val="af-ZA"/>
        </w:rPr>
        <w:t>իրակի</w:t>
      </w:r>
      <w:r w:rsidR="00064BB5">
        <w:rPr>
          <w:rFonts w:ascii="GHEA Grapalat" w:hAnsi="GHEA Grapalat" w:cs="Sylfaen"/>
          <w:lang w:val="af-ZA"/>
        </w:rPr>
        <w:t xml:space="preserve">    </w:t>
      </w:r>
      <w:r w:rsidR="00746DCB">
        <w:rPr>
          <w:rFonts w:ascii="GHEA Grapalat" w:hAnsi="GHEA Grapalat" w:cs="Sylfaen"/>
          <w:lang w:val="af-ZA"/>
        </w:rPr>
        <w:t>մարզի</w:t>
      </w:r>
      <w:r w:rsidR="00064BB5">
        <w:rPr>
          <w:rFonts w:ascii="GHEA Grapalat" w:hAnsi="GHEA Grapalat" w:cs="Sylfaen"/>
          <w:lang w:val="af-ZA"/>
        </w:rPr>
        <w:t xml:space="preserve"> </w:t>
      </w:r>
      <w:r w:rsidR="00AC1506">
        <w:rPr>
          <w:rFonts w:ascii="GHEA Grapalat" w:hAnsi="GHEA Grapalat" w:cs="Sylfaen"/>
          <w:lang w:val="af-ZA"/>
        </w:rPr>
        <w:t>Գյումրի</w:t>
      </w:r>
      <w:r w:rsidR="00064BB5">
        <w:rPr>
          <w:rFonts w:ascii="GHEA Grapalat" w:hAnsi="GHEA Grapalat" w:cs="Sylfaen"/>
          <w:lang w:val="af-ZA"/>
        </w:rPr>
        <w:t xml:space="preserve"> </w:t>
      </w:r>
      <w:r w:rsidRPr="00607DD3">
        <w:rPr>
          <w:rFonts w:ascii="GHEA Grapalat" w:hAnsi="GHEA Grapalat" w:cs="Sylfaen"/>
          <w:lang w:val="af-ZA"/>
        </w:rPr>
        <w:t xml:space="preserve">համայնքի  </w:t>
      </w:r>
    </w:p>
    <w:p w:rsidR="00C04271" w:rsidRPr="00607DD3" w:rsidRDefault="00C04271" w:rsidP="00064BB5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  <w:r w:rsidRPr="00607DD3">
        <w:rPr>
          <w:rFonts w:ascii="GHEA Grapalat" w:hAnsi="GHEA Grapalat" w:cs="Sylfaen"/>
          <w:lang w:val="af-ZA"/>
        </w:rPr>
        <w:t xml:space="preserve">                                   </w:t>
      </w:r>
      <w:r w:rsidR="00064BB5">
        <w:rPr>
          <w:rFonts w:ascii="GHEA Grapalat" w:hAnsi="GHEA Grapalat" w:cs="Sylfaen"/>
          <w:lang w:val="af-ZA"/>
        </w:rPr>
        <w:t xml:space="preserve">        </w:t>
      </w:r>
      <w:r w:rsidR="00AC1506">
        <w:rPr>
          <w:rFonts w:ascii="GHEA Grapalat" w:hAnsi="GHEA Grapalat" w:cs="Sylfaen"/>
          <w:lang w:val="af-ZA"/>
        </w:rPr>
        <w:t xml:space="preserve"> ղեկավարի  2019</w:t>
      </w:r>
      <w:r w:rsidRPr="00607DD3">
        <w:rPr>
          <w:rFonts w:ascii="GHEA Grapalat" w:hAnsi="GHEA Grapalat" w:cs="Sylfaen"/>
          <w:lang w:val="af-ZA"/>
        </w:rPr>
        <w:t xml:space="preserve"> թվ.__________    </w:t>
      </w:r>
    </w:p>
    <w:p w:rsidR="00C04271" w:rsidRPr="00607DD3" w:rsidRDefault="00DE3AF4" w:rsidP="00DE3AF4">
      <w:pPr>
        <w:tabs>
          <w:tab w:val="left" w:pos="3180"/>
        </w:tabs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       </w:t>
      </w:r>
      <w:r w:rsidR="00C04271" w:rsidRPr="00607DD3">
        <w:rPr>
          <w:rFonts w:ascii="GHEA Grapalat" w:hAnsi="GHEA Grapalat" w:cs="Sylfaen"/>
          <w:lang w:val="af-ZA"/>
        </w:rPr>
        <w:t>N______       որոշման</w:t>
      </w:r>
    </w:p>
    <w:p w:rsidR="00C04271" w:rsidRPr="00607DD3" w:rsidRDefault="00C04271" w:rsidP="00DE3AF4">
      <w:pPr>
        <w:tabs>
          <w:tab w:val="left" w:pos="3180"/>
        </w:tabs>
        <w:rPr>
          <w:rFonts w:ascii="GHEA Grapalat" w:hAnsi="GHEA Grapalat" w:cs="Sylfaen"/>
          <w:lang w:val="af-ZA"/>
        </w:rPr>
      </w:pPr>
    </w:p>
    <w:p w:rsidR="00C77C0A" w:rsidRPr="00607DD3" w:rsidRDefault="00C77C0A" w:rsidP="00C77C0A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  <w:r w:rsidRPr="00607DD3">
        <w:rPr>
          <w:rFonts w:ascii="GHEA Grapalat" w:hAnsi="GHEA Grapalat" w:cs="Sylfaen"/>
          <w:lang w:val="af-ZA"/>
        </w:rPr>
        <w:t xml:space="preserve">                           </w:t>
      </w:r>
      <w:r w:rsidR="00C04271" w:rsidRPr="00607DD3">
        <w:rPr>
          <w:rFonts w:ascii="GHEA Grapalat" w:hAnsi="GHEA Grapalat" w:cs="Sylfaen"/>
          <w:lang w:val="af-ZA"/>
        </w:rPr>
        <w:t xml:space="preserve">                 </w:t>
      </w:r>
    </w:p>
    <w:p w:rsidR="00C77C0A" w:rsidRPr="00607DD3" w:rsidRDefault="00C77C0A" w:rsidP="001C123B">
      <w:pPr>
        <w:tabs>
          <w:tab w:val="left" w:pos="3180"/>
        </w:tabs>
        <w:rPr>
          <w:rFonts w:ascii="GHEA Grapalat" w:hAnsi="GHEA Grapalat" w:cs="Sylfaen"/>
          <w:lang w:val="af-ZA"/>
        </w:rPr>
      </w:pPr>
    </w:p>
    <w:p w:rsidR="00C77C0A" w:rsidRPr="00607DD3" w:rsidRDefault="00C77C0A" w:rsidP="001C123B">
      <w:pPr>
        <w:tabs>
          <w:tab w:val="left" w:pos="3180"/>
        </w:tabs>
        <w:rPr>
          <w:rFonts w:ascii="GHEA Grapalat" w:hAnsi="GHEA Grapalat" w:cs="Sylfaen"/>
          <w:lang w:val="af-ZA"/>
        </w:rPr>
      </w:pPr>
    </w:p>
    <w:p w:rsidR="001C123B" w:rsidRPr="00607DD3" w:rsidRDefault="001C123B" w:rsidP="00271B6D">
      <w:pPr>
        <w:tabs>
          <w:tab w:val="left" w:pos="3180"/>
        </w:tabs>
        <w:rPr>
          <w:rFonts w:ascii="GHEA Grapalat" w:hAnsi="GHEA Grapalat" w:cs="Sylfaen"/>
          <w:lang w:val="af-ZA"/>
        </w:rPr>
      </w:pPr>
    </w:p>
    <w:p w:rsidR="001C123B" w:rsidRPr="0031023B" w:rsidRDefault="001C123B" w:rsidP="001C123B">
      <w:pPr>
        <w:tabs>
          <w:tab w:val="left" w:pos="3180"/>
        </w:tabs>
        <w:jc w:val="center"/>
        <w:rPr>
          <w:rFonts w:ascii="GHEA Grapalat" w:hAnsi="GHEA Grapalat" w:cs="Sylfaen"/>
          <w:b/>
          <w:lang w:val="af-ZA"/>
        </w:rPr>
      </w:pPr>
      <w:r w:rsidRPr="00607DD3">
        <w:rPr>
          <w:rFonts w:ascii="GHEA Grapalat" w:hAnsi="GHEA Grapalat" w:cs="Sylfaen"/>
          <w:b/>
          <w:lang w:val="en-US"/>
        </w:rPr>
        <w:t>Նախահաշիվ</w:t>
      </w:r>
    </w:p>
    <w:p w:rsidR="001C123B" w:rsidRPr="0031023B" w:rsidRDefault="001C123B" w:rsidP="001C123B">
      <w:pPr>
        <w:tabs>
          <w:tab w:val="left" w:pos="3180"/>
        </w:tabs>
        <w:jc w:val="center"/>
        <w:rPr>
          <w:rFonts w:ascii="GHEA Grapalat" w:hAnsi="GHEA Grapalat" w:cs="Sylfaen"/>
          <w:b/>
          <w:lang w:val="af-ZA"/>
        </w:rPr>
      </w:pPr>
    </w:p>
    <w:tbl>
      <w:tblPr>
        <w:tblStyle w:val="a4"/>
        <w:tblW w:w="9648" w:type="dxa"/>
        <w:tblLook w:val="01E0"/>
      </w:tblPr>
      <w:tblGrid>
        <w:gridCol w:w="381"/>
        <w:gridCol w:w="3867"/>
        <w:gridCol w:w="1440"/>
        <w:gridCol w:w="1170"/>
        <w:gridCol w:w="1530"/>
        <w:gridCol w:w="1260"/>
      </w:tblGrid>
      <w:tr w:rsidR="003457B3" w:rsidRPr="00607DD3" w:rsidTr="00AC1506">
        <w:tc>
          <w:tcPr>
            <w:tcW w:w="381" w:type="dxa"/>
          </w:tcPr>
          <w:p w:rsidR="003457B3" w:rsidRPr="0031023B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3867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Անվանում</w:t>
            </w:r>
          </w:p>
        </w:tc>
        <w:tc>
          <w:tcPr>
            <w:tcW w:w="144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Տևողություն</w:t>
            </w:r>
          </w:p>
        </w:tc>
        <w:tc>
          <w:tcPr>
            <w:tcW w:w="117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Քանակ</w:t>
            </w:r>
          </w:p>
        </w:tc>
        <w:tc>
          <w:tcPr>
            <w:tcW w:w="153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Վճարի չափ</w:t>
            </w:r>
          </w:p>
        </w:tc>
        <w:tc>
          <w:tcPr>
            <w:tcW w:w="126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Գ</w:t>
            </w:r>
            <w:r w:rsidRPr="00607DD3">
              <w:rPr>
                <w:rFonts w:ascii="GHEA Grapalat" w:hAnsi="GHEA Grapalat" w:cs="Sylfaen"/>
                <w:lang w:val="en-US"/>
              </w:rPr>
              <w:t>ումարը</w:t>
            </w:r>
          </w:p>
        </w:tc>
      </w:tr>
      <w:tr w:rsidR="003457B3" w:rsidRPr="00607DD3" w:rsidTr="00AC1506">
        <w:trPr>
          <w:trHeight w:val="404"/>
        </w:trPr>
        <w:tc>
          <w:tcPr>
            <w:tcW w:w="381" w:type="dxa"/>
          </w:tcPr>
          <w:p w:rsidR="003457B3" w:rsidRPr="003457B3" w:rsidRDefault="003457B3" w:rsidP="00B14597">
            <w:pPr>
              <w:tabs>
                <w:tab w:val="left" w:pos="3180"/>
              </w:tabs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1</w:t>
            </w:r>
          </w:p>
        </w:tc>
        <w:tc>
          <w:tcPr>
            <w:tcW w:w="3867" w:type="dxa"/>
          </w:tcPr>
          <w:p w:rsidR="003457B3" w:rsidRPr="00AC1506" w:rsidRDefault="00AC1506" w:rsidP="00B14597">
            <w:pPr>
              <w:tabs>
                <w:tab w:val="left" w:pos="3180"/>
              </w:tabs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Ծրագրի համակարգող</w:t>
            </w:r>
          </w:p>
        </w:tc>
        <w:tc>
          <w:tcPr>
            <w:tcW w:w="1440" w:type="dxa"/>
          </w:tcPr>
          <w:p w:rsidR="003457B3" w:rsidRPr="003457B3" w:rsidRDefault="003457B3" w:rsidP="00B14597">
            <w:pPr>
              <w:tabs>
                <w:tab w:val="left" w:pos="3180"/>
              </w:tabs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3ամիս</w:t>
            </w:r>
          </w:p>
        </w:tc>
        <w:tc>
          <w:tcPr>
            <w:tcW w:w="1170" w:type="dxa"/>
          </w:tcPr>
          <w:p w:rsidR="003457B3" w:rsidRPr="003457B3" w:rsidRDefault="003457B3" w:rsidP="00B14597">
            <w:pPr>
              <w:tabs>
                <w:tab w:val="left" w:pos="3180"/>
              </w:tabs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1մարդ</w:t>
            </w:r>
          </w:p>
        </w:tc>
        <w:tc>
          <w:tcPr>
            <w:tcW w:w="1530" w:type="dxa"/>
          </w:tcPr>
          <w:p w:rsidR="003457B3" w:rsidRPr="003457B3" w:rsidRDefault="003457B3" w:rsidP="00B14597">
            <w:pPr>
              <w:tabs>
                <w:tab w:val="left" w:pos="3180"/>
              </w:tabs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85000</w:t>
            </w:r>
          </w:p>
        </w:tc>
        <w:tc>
          <w:tcPr>
            <w:tcW w:w="126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255000</w:t>
            </w:r>
          </w:p>
        </w:tc>
      </w:tr>
      <w:tr w:rsidR="003457B3" w:rsidRPr="00607DD3" w:rsidTr="00AC1506">
        <w:trPr>
          <w:trHeight w:val="265"/>
        </w:trPr>
        <w:tc>
          <w:tcPr>
            <w:tcW w:w="381" w:type="dxa"/>
          </w:tcPr>
          <w:p w:rsidR="003457B3" w:rsidRPr="00607DD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3867" w:type="dxa"/>
          </w:tcPr>
          <w:p w:rsidR="003457B3" w:rsidRPr="00607DD3" w:rsidRDefault="00AC1506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ԱՊԸ կապերի պատասխանատու</w:t>
            </w:r>
          </w:p>
        </w:tc>
        <w:tc>
          <w:tcPr>
            <w:tcW w:w="1440" w:type="dxa"/>
          </w:tcPr>
          <w:p w:rsidR="003457B3" w:rsidRPr="00607DD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3ամիս</w:t>
            </w:r>
          </w:p>
        </w:tc>
        <w:tc>
          <w:tcPr>
            <w:tcW w:w="1170" w:type="dxa"/>
          </w:tcPr>
          <w:p w:rsidR="003457B3" w:rsidRPr="00607DD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1մարդ</w:t>
            </w:r>
          </w:p>
        </w:tc>
        <w:tc>
          <w:tcPr>
            <w:tcW w:w="1530" w:type="dxa"/>
          </w:tcPr>
          <w:p w:rsidR="003457B3" w:rsidRPr="00607DD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60000</w:t>
            </w:r>
          </w:p>
        </w:tc>
        <w:tc>
          <w:tcPr>
            <w:tcW w:w="126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180000</w:t>
            </w:r>
          </w:p>
        </w:tc>
      </w:tr>
      <w:tr w:rsidR="003457B3" w:rsidRPr="00607DD3" w:rsidTr="00AC1506">
        <w:tc>
          <w:tcPr>
            <w:tcW w:w="381" w:type="dxa"/>
          </w:tcPr>
          <w:p w:rsidR="003457B3" w:rsidRPr="003457B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</w:p>
        </w:tc>
        <w:tc>
          <w:tcPr>
            <w:tcW w:w="3867" w:type="dxa"/>
          </w:tcPr>
          <w:p w:rsidR="003457B3" w:rsidRPr="00AC1506" w:rsidRDefault="00AC1506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Սիմպոզիումի և գիտաժողվի իրականացման պատասխանատու</w:t>
            </w:r>
          </w:p>
        </w:tc>
        <w:tc>
          <w:tcPr>
            <w:tcW w:w="1440" w:type="dxa"/>
          </w:tcPr>
          <w:p w:rsidR="003457B3" w:rsidRPr="003457B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3ամիս</w:t>
            </w:r>
          </w:p>
        </w:tc>
        <w:tc>
          <w:tcPr>
            <w:tcW w:w="1170" w:type="dxa"/>
          </w:tcPr>
          <w:p w:rsidR="003457B3" w:rsidRPr="003457B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1մարդ</w:t>
            </w:r>
          </w:p>
        </w:tc>
        <w:tc>
          <w:tcPr>
            <w:tcW w:w="1530" w:type="dxa"/>
          </w:tcPr>
          <w:p w:rsidR="003457B3" w:rsidRPr="003457B3" w:rsidRDefault="003457B3" w:rsidP="00C0427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60000</w:t>
            </w:r>
          </w:p>
        </w:tc>
        <w:tc>
          <w:tcPr>
            <w:tcW w:w="126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180000</w:t>
            </w:r>
          </w:p>
        </w:tc>
      </w:tr>
      <w:tr w:rsidR="003457B3" w:rsidRPr="00607DD3" w:rsidTr="00AC1506">
        <w:trPr>
          <w:trHeight w:val="377"/>
        </w:trPr>
        <w:tc>
          <w:tcPr>
            <w:tcW w:w="381" w:type="dxa"/>
          </w:tcPr>
          <w:p w:rsidR="003457B3" w:rsidRPr="003457B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</w:p>
        </w:tc>
        <w:tc>
          <w:tcPr>
            <w:tcW w:w="3867" w:type="dxa"/>
          </w:tcPr>
          <w:p w:rsidR="003457B3" w:rsidRPr="00AC1506" w:rsidRDefault="00AC1506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Ֆինանսական պատասխանատու</w:t>
            </w:r>
          </w:p>
        </w:tc>
        <w:tc>
          <w:tcPr>
            <w:tcW w:w="1440" w:type="dxa"/>
          </w:tcPr>
          <w:p w:rsidR="003457B3" w:rsidRPr="003457B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3ամիս</w:t>
            </w:r>
          </w:p>
        </w:tc>
        <w:tc>
          <w:tcPr>
            <w:tcW w:w="1170" w:type="dxa"/>
          </w:tcPr>
          <w:p w:rsidR="003457B3" w:rsidRPr="003457B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1մարդ</w:t>
            </w:r>
          </w:p>
        </w:tc>
        <w:tc>
          <w:tcPr>
            <w:tcW w:w="1530" w:type="dxa"/>
          </w:tcPr>
          <w:p w:rsidR="003457B3" w:rsidRPr="003457B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60000</w:t>
            </w:r>
          </w:p>
        </w:tc>
        <w:tc>
          <w:tcPr>
            <w:tcW w:w="126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180000</w:t>
            </w:r>
          </w:p>
        </w:tc>
      </w:tr>
      <w:tr w:rsidR="003457B3" w:rsidRPr="00607DD3" w:rsidTr="00AC1506">
        <w:trPr>
          <w:trHeight w:val="377"/>
        </w:trPr>
        <w:tc>
          <w:tcPr>
            <w:tcW w:w="381" w:type="dxa"/>
          </w:tcPr>
          <w:p w:rsidR="003457B3" w:rsidRPr="003457B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5</w:t>
            </w:r>
          </w:p>
        </w:tc>
        <w:tc>
          <w:tcPr>
            <w:tcW w:w="3867" w:type="dxa"/>
          </w:tcPr>
          <w:p w:rsidR="003457B3" w:rsidRPr="00AC1506" w:rsidRDefault="00AC1506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Հարկային պարտավորություններ</w:t>
            </w:r>
          </w:p>
        </w:tc>
        <w:tc>
          <w:tcPr>
            <w:tcW w:w="144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53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202500</w:t>
            </w:r>
          </w:p>
        </w:tc>
      </w:tr>
      <w:tr w:rsidR="003457B3" w:rsidRPr="00607DD3" w:rsidTr="00AC1506">
        <w:trPr>
          <w:trHeight w:val="377"/>
        </w:trPr>
        <w:tc>
          <w:tcPr>
            <w:tcW w:w="381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3867" w:type="dxa"/>
          </w:tcPr>
          <w:p w:rsidR="003457B3" w:rsidRPr="003457B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ԸՆԴԱՄԵՆԸ</w:t>
            </w:r>
          </w:p>
        </w:tc>
        <w:tc>
          <w:tcPr>
            <w:tcW w:w="144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17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53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457B3" w:rsidRPr="00607DD3" w:rsidRDefault="003457B3" w:rsidP="005B5501">
            <w:pPr>
              <w:tabs>
                <w:tab w:val="left" w:pos="3180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997500</w:t>
            </w:r>
          </w:p>
        </w:tc>
      </w:tr>
    </w:tbl>
    <w:p w:rsidR="001C123B" w:rsidRPr="00607DD3" w:rsidRDefault="001C123B" w:rsidP="001C123B">
      <w:pPr>
        <w:tabs>
          <w:tab w:val="left" w:pos="3180"/>
        </w:tabs>
        <w:rPr>
          <w:rFonts w:ascii="GHEA Grapalat" w:hAnsi="GHEA Grapalat" w:cs="Sylfaen"/>
          <w:b/>
        </w:rPr>
      </w:pPr>
    </w:p>
    <w:p w:rsidR="00271B6D" w:rsidRDefault="00271B6D" w:rsidP="00271B6D">
      <w:pPr>
        <w:tabs>
          <w:tab w:val="left" w:pos="1485"/>
        </w:tabs>
        <w:rPr>
          <w:rFonts w:ascii="GHEA Grapalat" w:hAnsi="GHEA Grapalat"/>
          <w:b/>
          <w:lang w:val="en-US"/>
        </w:rPr>
      </w:pPr>
    </w:p>
    <w:p w:rsidR="00271B6D" w:rsidRDefault="00271B6D" w:rsidP="00271B6D">
      <w:pPr>
        <w:tabs>
          <w:tab w:val="left" w:pos="1485"/>
        </w:tabs>
        <w:rPr>
          <w:rFonts w:ascii="GHEA Grapalat" w:hAnsi="GHEA Grapalat"/>
          <w:b/>
          <w:lang w:val="en-US"/>
        </w:rPr>
      </w:pPr>
    </w:p>
    <w:p w:rsidR="00271B6D" w:rsidRDefault="00271B6D" w:rsidP="00271B6D">
      <w:pPr>
        <w:tabs>
          <w:tab w:val="left" w:pos="1485"/>
        </w:tabs>
        <w:rPr>
          <w:rFonts w:ascii="GHEA Grapalat" w:hAnsi="GHEA Grapalat"/>
          <w:b/>
          <w:lang w:val="en-US"/>
        </w:rPr>
      </w:pPr>
    </w:p>
    <w:p w:rsidR="00271B6D" w:rsidRDefault="00271B6D" w:rsidP="00271B6D">
      <w:pPr>
        <w:tabs>
          <w:tab w:val="left" w:pos="1485"/>
        </w:tabs>
        <w:rPr>
          <w:rFonts w:ascii="GHEA Grapalat" w:hAnsi="GHEA Grapalat"/>
          <w:b/>
          <w:lang w:val="en-US"/>
        </w:rPr>
      </w:pPr>
    </w:p>
    <w:sectPr w:rsidR="00271B6D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B38" w:rsidRDefault="00AF6B38" w:rsidP="00C77C0A">
      <w:r>
        <w:separator/>
      </w:r>
    </w:p>
  </w:endnote>
  <w:endnote w:type="continuationSeparator" w:id="1">
    <w:p w:rsidR="00AF6B38" w:rsidRDefault="00AF6B38" w:rsidP="00C77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B38" w:rsidRDefault="00AF6B38" w:rsidP="00C77C0A">
      <w:r>
        <w:separator/>
      </w:r>
    </w:p>
  </w:footnote>
  <w:footnote w:type="continuationSeparator" w:id="1">
    <w:p w:rsidR="00AF6B38" w:rsidRDefault="00AF6B38" w:rsidP="00C77C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1E63"/>
    <w:multiLevelType w:val="hybridMultilevel"/>
    <w:tmpl w:val="8FC85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26090"/>
    <w:multiLevelType w:val="hybridMultilevel"/>
    <w:tmpl w:val="91FE5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480"/>
    <w:rsid w:val="00064BB5"/>
    <w:rsid w:val="00073DAD"/>
    <w:rsid w:val="000835C8"/>
    <w:rsid w:val="000B0E97"/>
    <w:rsid w:val="00100B2C"/>
    <w:rsid w:val="00130FFF"/>
    <w:rsid w:val="001500CF"/>
    <w:rsid w:val="001C123B"/>
    <w:rsid w:val="001E4DD4"/>
    <w:rsid w:val="001F08C9"/>
    <w:rsid w:val="002266E1"/>
    <w:rsid w:val="00227763"/>
    <w:rsid w:val="00271B6D"/>
    <w:rsid w:val="0031023B"/>
    <w:rsid w:val="003457B3"/>
    <w:rsid w:val="00353665"/>
    <w:rsid w:val="00362B24"/>
    <w:rsid w:val="003C5630"/>
    <w:rsid w:val="003D3F2A"/>
    <w:rsid w:val="004A6556"/>
    <w:rsid w:val="0050554B"/>
    <w:rsid w:val="005C343C"/>
    <w:rsid w:val="005C50EE"/>
    <w:rsid w:val="005E7B1A"/>
    <w:rsid w:val="00607DD3"/>
    <w:rsid w:val="00630634"/>
    <w:rsid w:val="0068312B"/>
    <w:rsid w:val="006F7693"/>
    <w:rsid w:val="00746DCB"/>
    <w:rsid w:val="0078074E"/>
    <w:rsid w:val="00786B1A"/>
    <w:rsid w:val="007C517A"/>
    <w:rsid w:val="00803105"/>
    <w:rsid w:val="008620F0"/>
    <w:rsid w:val="008C1632"/>
    <w:rsid w:val="008D0816"/>
    <w:rsid w:val="008D3DFF"/>
    <w:rsid w:val="008E40FE"/>
    <w:rsid w:val="00926D70"/>
    <w:rsid w:val="00942616"/>
    <w:rsid w:val="009E0BA5"/>
    <w:rsid w:val="00A208B8"/>
    <w:rsid w:val="00A23A88"/>
    <w:rsid w:val="00AC1506"/>
    <w:rsid w:val="00AF580A"/>
    <w:rsid w:val="00AF6B38"/>
    <w:rsid w:val="00B14597"/>
    <w:rsid w:val="00B64353"/>
    <w:rsid w:val="00B65C4D"/>
    <w:rsid w:val="00B71679"/>
    <w:rsid w:val="00B760A5"/>
    <w:rsid w:val="00BE33A7"/>
    <w:rsid w:val="00C04271"/>
    <w:rsid w:val="00C07351"/>
    <w:rsid w:val="00C125CA"/>
    <w:rsid w:val="00C33DBC"/>
    <w:rsid w:val="00C77C0A"/>
    <w:rsid w:val="00CA0332"/>
    <w:rsid w:val="00CC4716"/>
    <w:rsid w:val="00D06A2B"/>
    <w:rsid w:val="00D13972"/>
    <w:rsid w:val="00D35C13"/>
    <w:rsid w:val="00D42184"/>
    <w:rsid w:val="00D60042"/>
    <w:rsid w:val="00D61B30"/>
    <w:rsid w:val="00DB25B1"/>
    <w:rsid w:val="00DC7F59"/>
    <w:rsid w:val="00DE3AF4"/>
    <w:rsid w:val="00E06537"/>
    <w:rsid w:val="00E07600"/>
    <w:rsid w:val="00E148C6"/>
    <w:rsid w:val="00E737E4"/>
    <w:rsid w:val="00EA3068"/>
    <w:rsid w:val="00EE07AD"/>
    <w:rsid w:val="00EE3419"/>
    <w:rsid w:val="00F20840"/>
    <w:rsid w:val="00F20D94"/>
    <w:rsid w:val="00F57A45"/>
    <w:rsid w:val="00F60F0B"/>
    <w:rsid w:val="00F927EA"/>
    <w:rsid w:val="00FA3149"/>
    <w:rsid w:val="00FD4480"/>
    <w:rsid w:val="00FD6F31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80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84"/>
    <w:pPr>
      <w:ind w:left="720"/>
      <w:contextualSpacing/>
    </w:pPr>
  </w:style>
  <w:style w:type="table" w:styleId="a4">
    <w:name w:val="Table Grid"/>
    <w:basedOn w:val="a1"/>
    <w:rsid w:val="001C123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FF7C-D40B-43CF-8C40-50B2D6CE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tasks/docs/attachment.php?id=101149&amp;fn=naxagic+simpozium+2019.docx&amp;out=1&amp;token=bf43c538dd1eb45222e8</cp:keywords>
  <cp:lastModifiedBy>Admin</cp:lastModifiedBy>
  <cp:revision>4</cp:revision>
  <cp:lastPrinted>2019-10-01T11:15:00Z</cp:lastPrinted>
  <dcterms:created xsi:type="dcterms:W3CDTF">2019-09-30T13:19:00Z</dcterms:created>
  <dcterms:modified xsi:type="dcterms:W3CDTF">2019-10-01T11:15:00Z</dcterms:modified>
</cp:coreProperties>
</file>